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2B" w:rsidRPr="009D7A2B" w:rsidRDefault="002F4391" w:rsidP="009D7A2B">
      <w:pPr>
        <w:pStyle w:val="Ttulo"/>
        <w:jc w:val="both"/>
        <w:rPr>
          <w:sz w:val="24"/>
        </w:rPr>
      </w:pPr>
      <w:r>
        <w:rPr>
          <w:sz w:val="24"/>
        </w:rPr>
        <w:t>LEI MUNICIPAL Nº 1328/</w:t>
      </w:r>
      <w:r w:rsidR="009D7A2B" w:rsidRPr="009D7A2B">
        <w:rPr>
          <w:sz w:val="24"/>
        </w:rPr>
        <w:t>2018</w:t>
      </w:r>
    </w:p>
    <w:p w:rsidR="003561C0" w:rsidRPr="00086F66" w:rsidRDefault="003561C0" w:rsidP="003561C0">
      <w:pPr>
        <w:spacing w:line="320" w:lineRule="atLeast"/>
        <w:ind w:left="3969"/>
      </w:pPr>
    </w:p>
    <w:p w:rsidR="003561C0" w:rsidRPr="00086F66" w:rsidRDefault="003561C0" w:rsidP="003561C0">
      <w:pPr>
        <w:pStyle w:val="Recuodecorpodetexto21"/>
        <w:tabs>
          <w:tab w:val="left" w:pos="3645"/>
        </w:tabs>
        <w:spacing w:line="320" w:lineRule="atLeast"/>
        <w:ind w:left="4830"/>
        <w:rPr>
          <w:rFonts w:cs="Times New Roman"/>
        </w:rPr>
      </w:pPr>
      <w:r w:rsidRPr="00086F66">
        <w:rPr>
          <w:rFonts w:eastAsia="Times New Roman" w:cs="Times New Roman"/>
          <w:bCs w:val="0"/>
          <w:iCs/>
          <w:lang w:eastAsia="ar-SA" w:bidi="ar-SA"/>
        </w:rPr>
        <w:t xml:space="preserve">“Autoriza o </w:t>
      </w:r>
      <w:r w:rsidRPr="00086F66">
        <w:rPr>
          <w:rFonts w:cs="Times New Roman"/>
        </w:rPr>
        <w:t>Poder Executivo</w:t>
      </w:r>
      <w:r w:rsidR="00441E9D">
        <w:rPr>
          <w:rFonts w:eastAsia="Times New Roman" w:cs="Times New Roman"/>
          <w:bCs w:val="0"/>
          <w:iCs/>
          <w:lang w:eastAsia="ar-SA" w:bidi="ar-SA"/>
        </w:rPr>
        <w:t xml:space="preserve"> Municipal de Nova Brasilâ</w:t>
      </w:r>
      <w:r w:rsidRPr="00086F66">
        <w:rPr>
          <w:rFonts w:eastAsia="Times New Roman" w:cs="Times New Roman"/>
          <w:bCs w:val="0"/>
          <w:iCs/>
          <w:lang w:eastAsia="ar-SA" w:bidi="ar-SA"/>
        </w:rPr>
        <w:t xml:space="preserve">ndia D’Oeste - RO a proceder contratação por tempo determinado, </w:t>
      </w:r>
      <w:r w:rsidRPr="00086F66">
        <w:rPr>
          <w:rFonts w:cs="Times New Roman"/>
        </w:rPr>
        <w:t xml:space="preserve">para atender à necessidade temporária de </w:t>
      </w:r>
      <w:bookmarkStart w:id="0" w:name="_GoBack"/>
      <w:bookmarkEnd w:id="0"/>
      <w:r w:rsidRPr="00086F66">
        <w:rPr>
          <w:rFonts w:cs="Times New Roman"/>
        </w:rPr>
        <w:t>excepcional interesse público</w:t>
      </w:r>
      <w:r w:rsidR="00843F88">
        <w:rPr>
          <w:rFonts w:cs="Times New Roman"/>
        </w:rPr>
        <w:t xml:space="preserve"> </w:t>
      </w:r>
      <w:r w:rsidRPr="00086F66">
        <w:rPr>
          <w:rFonts w:cs="Times New Roman"/>
        </w:rPr>
        <w:t>e dá outras providencias”</w:t>
      </w:r>
    </w:p>
    <w:p w:rsidR="003561C0" w:rsidRPr="00086F66" w:rsidRDefault="003561C0" w:rsidP="003561C0">
      <w:pPr>
        <w:pStyle w:val="Recuodecorpodetexto21"/>
        <w:tabs>
          <w:tab w:val="left" w:pos="3645"/>
        </w:tabs>
        <w:spacing w:line="320" w:lineRule="atLeast"/>
        <w:ind w:left="4830"/>
        <w:rPr>
          <w:rFonts w:eastAsia="Times New Roman" w:cs="Times New Roman"/>
          <w:b w:val="0"/>
          <w:bCs w:val="0"/>
          <w:i/>
          <w:iCs/>
          <w:lang w:eastAsia="ar-SA" w:bidi="ar-SA"/>
        </w:rPr>
      </w:pPr>
    </w:p>
    <w:p w:rsidR="003561C0" w:rsidRPr="00086F66" w:rsidRDefault="003561C0" w:rsidP="00BF0919">
      <w:pPr>
        <w:pStyle w:val="Recuodecorpodetexto"/>
        <w:tabs>
          <w:tab w:val="left" w:pos="1701"/>
        </w:tabs>
        <w:spacing w:line="320" w:lineRule="atLeast"/>
        <w:ind w:left="0" w:firstLine="709"/>
        <w:rPr>
          <w:rFonts w:ascii="Times New Roman" w:hAnsi="Times New Roman"/>
          <w:sz w:val="24"/>
          <w:szCs w:val="24"/>
        </w:rPr>
      </w:pPr>
      <w:r w:rsidRPr="00086F66">
        <w:rPr>
          <w:rFonts w:ascii="Times New Roman" w:hAnsi="Times New Roman"/>
          <w:sz w:val="24"/>
          <w:szCs w:val="24"/>
        </w:rPr>
        <w:t>O Prefeito do Município de Nova Brasilândia D’Oeste/RO, no uso de suas atribuições que lhes são conferidas por Lei faz saber que a Câmara Municipal aprovou e ele sanciona e promulga a seguinte:</w:t>
      </w:r>
    </w:p>
    <w:p w:rsidR="003561C0" w:rsidRPr="00086F66" w:rsidRDefault="003561C0" w:rsidP="003561C0">
      <w:pPr>
        <w:pStyle w:val="Ttulo2"/>
        <w:spacing w:line="320" w:lineRule="atLeast"/>
        <w:rPr>
          <w:rFonts w:ascii="Times New Roman" w:hAnsi="Times New Roman"/>
          <w:b/>
          <w:i w:val="0"/>
          <w:sz w:val="24"/>
        </w:rPr>
      </w:pPr>
      <w:r w:rsidRPr="00086F66">
        <w:rPr>
          <w:rFonts w:ascii="Times New Roman" w:hAnsi="Times New Roman"/>
          <w:b/>
          <w:i w:val="0"/>
          <w:sz w:val="24"/>
        </w:rPr>
        <w:t>L E I:</w:t>
      </w:r>
    </w:p>
    <w:p w:rsidR="003561C0" w:rsidRPr="00086F66" w:rsidRDefault="003561C0" w:rsidP="003561C0">
      <w:pPr>
        <w:pStyle w:val="Recuodecorpodetexto21"/>
        <w:tabs>
          <w:tab w:val="left" w:pos="3645"/>
        </w:tabs>
        <w:spacing w:line="320" w:lineRule="atLeast"/>
        <w:ind w:left="4830"/>
        <w:rPr>
          <w:rFonts w:eastAsia="Times New Roman" w:cs="Times New Roman"/>
          <w:b w:val="0"/>
          <w:bCs w:val="0"/>
          <w:i/>
          <w:iCs/>
          <w:lang w:eastAsia="ar-SA" w:bidi="ar-SA"/>
        </w:rPr>
      </w:pPr>
    </w:p>
    <w:p w:rsidR="003561C0" w:rsidRPr="00BF0919" w:rsidRDefault="003561C0" w:rsidP="00BF0919">
      <w:pPr>
        <w:spacing w:after="240" w:line="360" w:lineRule="auto"/>
        <w:ind w:firstLine="709"/>
      </w:pPr>
      <w:bookmarkStart w:id="1" w:name="_Hlk483491631"/>
      <w:r w:rsidRPr="00BF0919">
        <w:rPr>
          <w:b/>
          <w:strike/>
        </w:rPr>
        <w:t>Art. 1º.</w:t>
      </w:r>
      <w:r w:rsidRPr="00BF0919">
        <w:rPr>
          <w:strike/>
        </w:rPr>
        <w:t xml:space="preserve"> Fica o Poder Executivo autorizado a contratar operários, no quantitativo estipulado no Anexo I desta Lei, por período sazonal, nos termos do inciso IX do arti</w:t>
      </w:r>
      <w:r w:rsidR="004F0DAA" w:rsidRPr="00BF0919">
        <w:rPr>
          <w:strike/>
        </w:rPr>
        <w:t>go 37, da Constituição Federal</w:t>
      </w:r>
      <w:r w:rsidRPr="00BF0919">
        <w:rPr>
          <w:strike/>
        </w:rPr>
        <w:t xml:space="preserve">, amparado ainda para pela resolução proferida no julgamento do processo nº: </w:t>
      </w:r>
      <w:r w:rsidR="00DB5A32" w:rsidRPr="00BF0919">
        <w:rPr>
          <w:strike/>
        </w:rPr>
        <w:t>169/2012</w:t>
      </w:r>
      <w:r w:rsidRPr="00BF0919">
        <w:rPr>
          <w:strike/>
        </w:rPr>
        <w:t>-TCER, visando atender à necessidade temporária, d</w:t>
      </w:r>
      <w:r w:rsidR="00DB5A32" w:rsidRPr="00BF0919">
        <w:rPr>
          <w:strike/>
        </w:rPr>
        <w:t xml:space="preserve">e excepcional interesse público da Secretaria Municipal de Obras e Serviços Públicos- SEMOSP, durante o </w:t>
      </w:r>
      <w:r w:rsidRPr="00BF0919">
        <w:rPr>
          <w:strike/>
        </w:rPr>
        <w:t>prazo</w:t>
      </w:r>
      <w:r w:rsidR="00DB5A32" w:rsidRPr="00BF0919">
        <w:rPr>
          <w:strike/>
        </w:rPr>
        <w:t xml:space="preserve"> da estiagem, cujo contra</w:t>
      </w:r>
      <w:r w:rsidR="00441E9D" w:rsidRPr="00BF0919">
        <w:rPr>
          <w:strike/>
        </w:rPr>
        <w:t>to terá vigência do dia 01º de maio</w:t>
      </w:r>
      <w:r w:rsidR="00DB5A32" w:rsidRPr="00BF0919">
        <w:rPr>
          <w:strike/>
        </w:rPr>
        <w:t xml:space="preserve"> ao dia 30 de </w:t>
      </w:r>
      <w:r w:rsidR="00441E9D" w:rsidRPr="00BF0919">
        <w:rPr>
          <w:strike/>
        </w:rPr>
        <w:t>novembro</w:t>
      </w:r>
      <w:r w:rsidR="00DB5A32" w:rsidRPr="00BF0919">
        <w:rPr>
          <w:strike/>
        </w:rPr>
        <w:t xml:space="preserve"> de cada ano,</w:t>
      </w:r>
      <w:r w:rsidRPr="00BF0919">
        <w:rPr>
          <w:strike/>
        </w:rPr>
        <w:t xml:space="preserve"> vedada a prorrogação</w:t>
      </w:r>
      <w:r w:rsidR="00DB5A32" w:rsidRPr="00BF0919">
        <w:rPr>
          <w:strike/>
          <w:color w:val="FF0000"/>
        </w:rPr>
        <w:t>.</w:t>
      </w:r>
      <w:r w:rsidR="00BF0919" w:rsidRPr="00BF0919">
        <w:rPr>
          <w:color w:val="FF0000"/>
        </w:rPr>
        <w:t>(revogado pela Lei Municipal n. 1468/2019).</w:t>
      </w:r>
      <w:r w:rsidR="00BF0919">
        <w:t xml:space="preserve"> </w:t>
      </w:r>
    </w:p>
    <w:p w:rsidR="00BF0919" w:rsidRPr="00BF0919" w:rsidRDefault="00BF0919" w:rsidP="00BF0919">
      <w:pPr>
        <w:spacing w:after="240" w:line="360" w:lineRule="auto"/>
        <w:ind w:firstLine="709"/>
        <w:rPr>
          <w:rFonts w:eastAsia="Times New Roman"/>
          <w:color w:val="FF0000"/>
        </w:rPr>
      </w:pPr>
      <w:r w:rsidRPr="00BF0919">
        <w:rPr>
          <w:b/>
        </w:rPr>
        <w:t>Art. 1º.</w:t>
      </w:r>
      <w:r w:rsidRPr="00BF0919">
        <w:t xml:space="preserve"> Fica o Poder Executivo autorizado a contratar operários, no quantitativo estipulado no Anexo I desta Lei, por período sazonal, nos termos do inciso IX do artigo 37, da Constituição Federal, amparado ainda para pela resolução proferida no julgamento do processo nº: 169/2012-TCER, visando atender à necessidade temporária, de excepcional interesse público da Secretaria Municipal de Obras e Serviços Públicos- SEMOSP, durante o prazo da estiagem, cujo contrato terá vigência do dia 01º de abril ao dia 30 de outubro de cada ano, vedada a prorrogação.</w:t>
      </w:r>
      <w:r>
        <w:t xml:space="preserve"> </w:t>
      </w:r>
      <w:r w:rsidRPr="00BF0919">
        <w:rPr>
          <w:color w:val="FF0000"/>
        </w:rPr>
        <w:t>(inserido pela Lei Municipal n. 1468/2019).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t>§ 1º. Os quantitativos a que se refere o Anexo I desta Lei serão contratados por área de atuação, formação e especialidades.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lastRenderedPageBreak/>
        <w:t xml:space="preserve">§ 2º. </w:t>
      </w:r>
      <w:r w:rsidR="00DB5A32" w:rsidRPr="00086F66">
        <w:t>Os cargos autorizados por esta Lei só serão ocupados diante da estrita necessidade de dar continuidade aos serviços de manutenção, conservação e construção de estradas vicinais, vedada lotação alheia à efetiva atividade</w:t>
      </w:r>
      <w:r w:rsidRPr="00086F66">
        <w:t>.</w:t>
      </w:r>
    </w:p>
    <w:p w:rsidR="00DB5A32" w:rsidRPr="00086F66" w:rsidRDefault="003561C0" w:rsidP="00BF0919">
      <w:pPr>
        <w:spacing w:after="240" w:line="360" w:lineRule="auto"/>
        <w:ind w:firstLine="709"/>
      </w:pPr>
      <w:r w:rsidRPr="00086F66">
        <w:t xml:space="preserve">§ 3º. </w:t>
      </w:r>
      <w:r w:rsidR="00DB5A32" w:rsidRPr="00086F66">
        <w:t xml:space="preserve">As contratações objetivarão a continuidade dos serviços de manutenção, conservação e construção de </w:t>
      </w:r>
      <w:r w:rsidR="004F0DAA" w:rsidRPr="00086F66">
        <w:t>estradas vicinais</w:t>
      </w:r>
      <w:r w:rsidR="00DB5A32" w:rsidRPr="00086F66">
        <w:t xml:space="preserve"> e serão realizadas mediante processo seletivo simplificado, pelo tempo e período estipulado no </w:t>
      </w:r>
      <w:r w:rsidR="00DB5A32" w:rsidRPr="00086F66">
        <w:rPr>
          <w:i/>
        </w:rPr>
        <w:t>caput</w:t>
      </w:r>
      <w:r w:rsidR="00DB5A32" w:rsidRPr="00086F66">
        <w:t xml:space="preserve"> deste artigo.</w:t>
      </w:r>
    </w:p>
    <w:p w:rsidR="00475957" w:rsidRPr="00086F66" w:rsidRDefault="00475957" w:rsidP="00BF0919">
      <w:pPr>
        <w:spacing w:after="240" w:line="360" w:lineRule="auto"/>
        <w:ind w:firstLine="709"/>
      </w:pPr>
      <w:r w:rsidRPr="00086F66">
        <w:t xml:space="preserve">§ </w:t>
      </w:r>
      <w:r w:rsidR="00DB5A32" w:rsidRPr="00086F66">
        <w:t>4</w:t>
      </w:r>
      <w:r w:rsidRPr="00086F66">
        <w:t>º. Poderá a Administração Pública promover remanejamento justificado de servidores devidamente aprovados no processo seletivo simplificado para localidades onde não haja servidor efetivo ou candidatos aprovados em concurso público, devendo haver, necessariamente, a plena concordância do candidato.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rPr>
          <w:b/>
        </w:rPr>
        <w:t>Art. 2°.</w:t>
      </w:r>
      <w:r w:rsidRPr="00086F66">
        <w:t xml:space="preserve"> O exercício das atividades para as quais se contrata servidores em caráter sazonal iniciar-se-á imediatamente após a assinatura do contrato e lotação.</w:t>
      </w:r>
    </w:p>
    <w:p w:rsidR="00475957" w:rsidRPr="00BF0919" w:rsidRDefault="003561C0" w:rsidP="00BF0919">
      <w:pPr>
        <w:spacing w:after="240" w:line="360" w:lineRule="auto"/>
        <w:ind w:firstLine="709"/>
      </w:pPr>
      <w:r w:rsidRPr="00086F66">
        <w:rPr>
          <w:b/>
        </w:rPr>
        <w:t xml:space="preserve">Parágrafo único – </w:t>
      </w:r>
      <w:r w:rsidRPr="00086F66">
        <w:t xml:space="preserve">As atividades serão desenvolvidas nas áreas de manutenção, conservação e construção </w:t>
      </w:r>
      <w:r w:rsidR="004F0DAA" w:rsidRPr="00086F66">
        <w:t xml:space="preserve">de estradas vicinais </w:t>
      </w:r>
      <w:r w:rsidRPr="00086F66">
        <w:t xml:space="preserve">de que trata o § 2º, do artigo 1º, não poderão sofrer solução de continuidade, devendo, caso o contratado pedir dispensa antecipada do serviço, ser imediatamente substituído, conforme cadastrado de reserva formado no certame. </w:t>
      </w:r>
    </w:p>
    <w:p w:rsidR="003561C0" w:rsidRPr="00086F66" w:rsidRDefault="00DB5A32" w:rsidP="00BF0919">
      <w:pPr>
        <w:spacing w:after="240" w:line="360" w:lineRule="auto"/>
        <w:ind w:firstLine="709"/>
      </w:pPr>
      <w:r w:rsidRPr="00086F66">
        <w:rPr>
          <w:b/>
        </w:rPr>
        <w:t xml:space="preserve">Art. </w:t>
      </w:r>
      <w:r w:rsidR="009D018D" w:rsidRPr="00086F66">
        <w:rPr>
          <w:b/>
        </w:rPr>
        <w:t>3</w:t>
      </w:r>
      <w:r w:rsidR="003561C0" w:rsidRPr="00086F66">
        <w:rPr>
          <w:b/>
        </w:rPr>
        <w:t>º.</w:t>
      </w:r>
      <w:r w:rsidR="003561C0" w:rsidRPr="00086F66">
        <w:t xml:space="preserve"> Os contratos de que trata esta Lei serão regidos pela </w:t>
      </w:r>
      <w:r w:rsidR="003561C0" w:rsidRPr="00086F66">
        <w:rPr>
          <w:b/>
        </w:rPr>
        <w:t>CLT</w:t>
      </w:r>
      <w:r w:rsidR="003561C0" w:rsidRPr="00086F66">
        <w:t xml:space="preserve"> </w:t>
      </w:r>
      <w:r w:rsidR="003561C0" w:rsidRPr="00086F66">
        <w:rPr>
          <w:b/>
        </w:rPr>
        <w:t>e</w:t>
      </w:r>
      <w:r w:rsidR="003561C0" w:rsidRPr="00086F66">
        <w:t xml:space="preserve"> </w:t>
      </w:r>
      <w:r w:rsidR="003561C0" w:rsidRPr="00086F66">
        <w:rPr>
          <w:b/>
        </w:rPr>
        <w:t xml:space="preserve">Lei Municipal nº 1237/2016 </w:t>
      </w:r>
      <w:r w:rsidR="003561C0" w:rsidRPr="00086F66">
        <w:t xml:space="preserve">e suas Alterações (Lei 1279/2017), não ficando assegurados aos contratados os direitos previstos na </w:t>
      </w:r>
      <w:r w:rsidR="003561C0" w:rsidRPr="00086F66">
        <w:rPr>
          <w:b/>
        </w:rPr>
        <w:t>Lei Municipal nº 926/2011</w:t>
      </w:r>
      <w:r w:rsidR="003561C0" w:rsidRPr="00086F66">
        <w:t>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t xml:space="preserve">§ 1º. Os vencimentos dos contratados por força do presente dispositivo legal estão previstos no Anexo </w:t>
      </w:r>
      <w:r w:rsidR="004F0DAA" w:rsidRPr="00086F66">
        <w:t>I</w:t>
      </w:r>
      <w:r w:rsidRPr="00086F66">
        <w:t xml:space="preserve"> desta Lei.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t xml:space="preserve">§ 2º. É extensível aos servidores contratados nos termos desta Lei as </w:t>
      </w:r>
      <w:proofErr w:type="gramStart"/>
      <w:r w:rsidRPr="00086F66">
        <w:t>gratificações prevista</w:t>
      </w:r>
      <w:proofErr w:type="gramEnd"/>
      <w:r w:rsidRPr="00086F66">
        <w:t xml:space="preserve"> na Lei Municipal nº 926/2011.</w:t>
      </w:r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rPr>
          <w:b/>
        </w:rPr>
        <w:t>Art. 4°.</w:t>
      </w:r>
      <w:r w:rsidRPr="00086F66">
        <w:t xml:space="preserve"> As despesas para a execução da presente Lei correrão por conta das seguintes dotações orçamentárias:</w:t>
      </w:r>
    </w:p>
    <w:p w:rsidR="003561C0" w:rsidRPr="00086F66" w:rsidRDefault="003561C0" w:rsidP="00BF0919">
      <w:pPr>
        <w:pStyle w:val="SemEspaamento"/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66">
        <w:rPr>
          <w:rFonts w:ascii="Times New Roman" w:hAnsi="Times New Roman"/>
          <w:sz w:val="24"/>
          <w:szCs w:val="24"/>
        </w:rPr>
        <w:lastRenderedPageBreak/>
        <w:t xml:space="preserve">02.002 – </w:t>
      </w:r>
      <w:r w:rsidR="004F0DAA" w:rsidRPr="00086F66">
        <w:rPr>
          <w:rFonts w:ascii="Times New Roman" w:hAnsi="Times New Roman"/>
          <w:b/>
          <w:sz w:val="24"/>
          <w:szCs w:val="24"/>
        </w:rPr>
        <w:t>SECRETARIA MUNICIPAL DE OBRAS E SERVIÇOS PÚBLICOS- SEMOSP</w:t>
      </w:r>
    </w:p>
    <w:p w:rsidR="003561C0" w:rsidRPr="00086F66" w:rsidRDefault="003561C0" w:rsidP="00BF0919">
      <w:pPr>
        <w:pStyle w:val="SemEspaamento"/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66">
        <w:rPr>
          <w:rFonts w:ascii="Times New Roman" w:hAnsi="Times New Roman"/>
          <w:sz w:val="24"/>
          <w:szCs w:val="24"/>
        </w:rPr>
        <w:t xml:space="preserve">02.002.04.122.0006.2022 – </w:t>
      </w:r>
      <w:r w:rsidR="004F0DAA" w:rsidRPr="00086F66">
        <w:rPr>
          <w:rFonts w:ascii="Times New Roman" w:hAnsi="Times New Roman"/>
          <w:b/>
          <w:sz w:val="24"/>
          <w:szCs w:val="24"/>
        </w:rPr>
        <w:t>Secretaria Municipal De Obras E Serviços Públicos- SEMOSP</w:t>
      </w:r>
    </w:p>
    <w:p w:rsidR="003561C0" w:rsidRPr="00086F66" w:rsidRDefault="003561C0" w:rsidP="00BF0919">
      <w:pPr>
        <w:pStyle w:val="SemEspaamento"/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66">
        <w:rPr>
          <w:rFonts w:ascii="Times New Roman" w:hAnsi="Times New Roman"/>
          <w:sz w:val="24"/>
          <w:szCs w:val="24"/>
        </w:rPr>
        <w:t>31.90.04.00 – Contratação por tempo determinado</w:t>
      </w:r>
    </w:p>
    <w:p w:rsidR="003561C0" w:rsidRPr="00086F66" w:rsidRDefault="003561C0" w:rsidP="00BF0919">
      <w:pPr>
        <w:pStyle w:val="SemEspaamento"/>
        <w:spacing w:after="24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6F66">
        <w:rPr>
          <w:rFonts w:ascii="Times New Roman" w:hAnsi="Times New Roman"/>
          <w:sz w:val="24"/>
          <w:szCs w:val="24"/>
        </w:rPr>
        <w:t>3.1.90.13.00 – Obrigações patronais</w:t>
      </w:r>
      <w:bookmarkEnd w:id="1"/>
    </w:p>
    <w:p w:rsidR="003561C0" w:rsidRPr="00086F66" w:rsidRDefault="003561C0" w:rsidP="00BF0919">
      <w:pPr>
        <w:spacing w:after="240" w:line="360" w:lineRule="auto"/>
        <w:ind w:firstLine="709"/>
      </w:pPr>
      <w:r w:rsidRPr="00086F66">
        <w:rPr>
          <w:b/>
        </w:rPr>
        <w:t>Art. 5º.</w:t>
      </w:r>
      <w:r w:rsidRPr="00086F66">
        <w:t xml:space="preserve"> Esta Lei entrará em vigor na d</w:t>
      </w:r>
      <w:r w:rsidR="009F1FE5">
        <w:t xml:space="preserve">ata de sua publicação, revogando na totalidade a Lei nº: </w:t>
      </w:r>
      <w:r w:rsidR="00F50B27">
        <w:t>1.321/2018</w:t>
      </w:r>
      <w:r w:rsidR="008437C7">
        <w:t xml:space="preserve"> e </w:t>
      </w:r>
      <w:r w:rsidRPr="00086F66">
        <w:t>as</w:t>
      </w:r>
      <w:r w:rsidR="00B632F2">
        <w:t xml:space="preserve"> demais</w:t>
      </w:r>
      <w:r w:rsidRPr="00086F66">
        <w:t xml:space="preserve"> disposições em contrário</w:t>
      </w:r>
      <w:r w:rsidR="00BF0919">
        <w:t>.</w:t>
      </w:r>
    </w:p>
    <w:p w:rsidR="003561C0" w:rsidRPr="00086F66" w:rsidRDefault="003561C0" w:rsidP="003561C0">
      <w:pPr>
        <w:spacing w:line="320" w:lineRule="atLeast"/>
        <w:ind w:left="4248"/>
      </w:pPr>
    </w:p>
    <w:p w:rsidR="003561C0" w:rsidRPr="00086F66" w:rsidRDefault="003561C0" w:rsidP="003561C0">
      <w:pPr>
        <w:spacing w:line="320" w:lineRule="atLeast"/>
        <w:jc w:val="right"/>
      </w:pPr>
      <w:r w:rsidRPr="00086F66">
        <w:t xml:space="preserve">Nova Brasilândia d’Oeste, </w:t>
      </w:r>
      <w:r w:rsidR="00B632F2">
        <w:t>04</w:t>
      </w:r>
      <w:r w:rsidR="009D018D" w:rsidRPr="00086F66">
        <w:t xml:space="preserve"> de </w:t>
      </w:r>
      <w:proofErr w:type="gramStart"/>
      <w:r w:rsidR="00B632F2">
        <w:t>Maio</w:t>
      </w:r>
      <w:proofErr w:type="gramEnd"/>
      <w:r w:rsidRPr="00086F66">
        <w:t xml:space="preserve"> de 2018.</w:t>
      </w:r>
    </w:p>
    <w:p w:rsidR="003561C0" w:rsidRDefault="003561C0" w:rsidP="003561C0">
      <w:pPr>
        <w:spacing w:line="320" w:lineRule="atLeast"/>
      </w:pPr>
    </w:p>
    <w:p w:rsidR="00B632F2" w:rsidRDefault="00B632F2" w:rsidP="003561C0">
      <w:pPr>
        <w:spacing w:line="320" w:lineRule="atLeast"/>
      </w:pPr>
    </w:p>
    <w:p w:rsidR="005C0089" w:rsidRDefault="005C0089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  <w:jc w:val="center"/>
      </w:pPr>
      <w:r w:rsidRPr="00086F66">
        <w:rPr>
          <w:b/>
        </w:rPr>
        <w:t>HÉLIO DA SILVA</w:t>
      </w:r>
    </w:p>
    <w:p w:rsidR="003561C0" w:rsidRPr="00086F66" w:rsidRDefault="003561C0" w:rsidP="003561C0">
      <w:pPr>
        <w:spacing w:line="320" w:lineRule="atLeast"/>
        <w:jc w:val="center"/>
      </w:pPr>
      <w:r w:rsidRPr="00086F66">
        <w:t>Prefeito Municipal</w:t>
      </w:r>
    </w:p>
    <w:p w:rsidR="003561C0" w:rsidRPr="00086F66" w:rsidRDefault="003561C0" w:rsidP="003561C0">
      <w:pPr>
        <w:spacing w:line="320" w:lineRule="atLeast"/>
        <w:jc w:val="center"/>
      </w:pPr>
    </w:p>
    <w:p w:rsidR="003561C0" w:rsidRPr="00086F66" w:rsidRDefault="003561C0" w:rsidP="003561C0">
      <w:pPr>
        <w:spacing w:line="320" w:lineRule="atLeast"/>
      </w:pPr>
    </w:p>
    <w:p w:rsidR="009D018D" w:rsidRPr="00086F66" w:rsidRDefault="009D018D" w:rsidP="003561C0">
      <w:pPr>
        <w:spacing w:line="320" w:lineRule="atLeast"/>
      </w:pPr>
    </w:p>
    <w:p w:rsidR="009D018D" w:rsidRPr="00086F66" w:rsidRDefault="009D018D" w:rsidP="003561C0">
      <w:pPr>
        <w:spacing w:line="320" w:lineRule="atLeast"/>
      </w:pPr>
    </w:p>
    <w:p w:rsidR="003561C0" w:rsidRDefault="003561C0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BF0919" w:rsidRDefault="00BF0919" w:rsidP="003561C0">
      <w:pPr>
        <w:spacing w:line="320" w:lineRule="atLeast"/>
        <w:jc w:val="center"/>
        <w:rPr>
          <w:b/>
          <w:bCs/>
        </w:rPr>
      </w:pPr>
    </w:p>
    <w:p w:rsidR="003561C0" w:rsidRPr="00086F66" w:rsidRDefault="003561C0" w:rsidP="003561C0">
      <w:pPr>
        <w:spacing w:line="320" w:lineRule="atLeast"/>
        <w:jc w:val="center"/>
        <w:rPr>
          <w:b/>
          <w:bCs/>
          <w:u w:val="single"/>
        </w:rPr>
      </w:pPr>
      <w:r w:rsidRPr="00086F66">
        <w:rPr>
          <w:b/>
          <w:bCs/>
          <w:u w:val="single"/>
        </w:rPr>
        <w:lastRenderedPageBreak/>
        <w:t>ANEXO I</w:t>
      </w:r>
    </w:p>
    <w:p w:rsidR="003561C0" w:rsidRPr="00086F66" w:rsidRDefault="003561C0" w:rsidP="003561C0">
      <w:pPr>
        <w:spacing w:line="320" w:lineRule="atLeast"/>
        <w:jc w:val="center"/>
        <w:rPr>
          <w:b/>
          <w:bCs/>
        </w:rPr>
      </w:pPr>
    </w:p>
    <w:p w:rsidR="003561C0" w:rsidRPr="00086F66" w:rsidRDefault="003561C0" w:rsidP="003561C0">
      <w:pPr>
        <w:spacing w:line="320" w:lineRule="atLeast"/>
        <w:jc w:val="center"/>
        <w:rPr>
          <w:b/>
          <w:bCs/>
        </w:rPr>
      </w:pPr>
      <w:r w:rsidRPr="00086F66">
        <w:rPr>
          <w:b/>
          <w:bCs/>
        </w:rPr>
        <w:t>QUADRO DEMONSTRATIVO DOS</w:t>
      </w:r>
    </w:p>
    <w:p w:rsidR="003561C0" w:rsidRPr="00086F66" w:rsidRDefault="003561C0" w:rsidP="003561C0">
      <w:pPr>
        <w:spacing w:line="320" w:lineRule="atLeast"/>
        <w:jc w:val="center"/>
        <w:rPr>
          <w:b/>
          <w:bCs/>
        </w:rPr>
      </w:pPr>
      <w:r w:rsidRPr="00086F66">
        <w:rPr>
          <w:b/>
          <w:bCs/>
        </w:rPr>
        <w:t>VALORES DE VENCIMENTOS BÁSICOS</w:t>
      </w:r>
    </w:p>
    <w:p w:rsidR="003561C0" w:rsidRPr="00086F66" w:rsidRDefault="003561C0" w:rsidP="003561C0">
      <w:pPr>
        <w:pStyle w:val="Ttulo"/>
        <w:spacing w:line="320" w:lineRule="atLeast"/>
        <w:rPr>
          <w:sz w:val="24"/>
          <w:szCs w:val="24"/>
        </w:rPr>
      </w:pPr>
    </w:p>
    <w:p w:rsidR="003561C0" w:rsidRPr="00086F66" w:rsidRDefault="003561C0" w:rsidP="003561C0">
      <w:pPr>
        <w:pStyle w:val="Ttulo"/>
        <w:spacing w:line="320" w:lineRule="atLeast"/>
        <w:rPr>
          <w:sz w:val="24"/>
          <w:szCs w:val="24"/>
        </w:rPr>
      </w:pPr>
      <w:r w:rsidRPr="00086F66">
        <w:rPr>
          <w:sz w:val="24"/>
          <w:szCs w:val="24"/>
        </w:rPr>
        <w:t>40 HORAS SEMANAIS</w:t>
      </w:r>
    </w:p>
    <w:p w:rsidR="003561C0" w:rsidRPr="00086F66" w:rsidRDefault="003561C0" w:rsidP="003561C0">
      <w:pPr>
        <w:spacing w:line="320" w:lineRule="atLeast"/>
        <w:ind w:firstLine="561"/>
      </w:pPr>
    </w:p>
    <w:tbl>
      <w:tblPr>
        <w:tblpPr w:leftFromText="141" w:rightFromText="141" w:vertAnchor="text" w:horzAnchor="margin" w:tblpXSpec="center" w:tblpY="214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969"/>
        <w:gridCol w:w="1701"/>
      </w:tblGrid>
      <w:tr w:rsidR="003561C0" w:rsidRPr="00086F66" w:rsidTr="00DB5A32">
        <w:trPr>
          <w:trHeight w:val="56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  <w:rPr>
                <w:b/>
              </w:rPr>
            </w:pPr>
            <w:r w:rsidRPr="00086F66">
              <w:rPr>
                <w:b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  <w:rPr>
                <w:b/>
              </w:rPr>
            </w:pPr>
            <w:r w:rsidRPr="00086F66">
              <w:rPr>
                <w:b/>
              </w:rPr>
              <w:t>NÚMERO DE VAGAS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  <w:rPr>
                <w:b/>
              </w:rPr>
            </w:pPr>
            <w:r w:rsidRPr="00086F66">
              <w:rPr>
                <w:b/>
              </w:rPr>
              <w:t>VALOR</w:t>
            </w:r>
          </w:p>
        </w:tc>
      </w:tr>
      <w:tr w:rsidR="003561C0" w:rsidRPr="00086F66" w:rsidTr="00DB5A32">
        <w:trPr>
          <w:trHeight w:val="41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AUXILIAR DE SERVIÇOS DIVERSOS</w:t>
            </w:r>
          </w:p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(Operário)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R$ 768,98</w:t>
            </w:r>
          </w:p>
        </w:tc>
      </w:tr>
      <w:tr w:rsidR="003561C0" w:rsidRPr="00086F66" w:rsidTr="00DB5A32">
        <w:trPr>
          <w:trHeight w:val="41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MECÂNICO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R$ 910,00</w:t>
            </w:r>
          </w:p>
        </w:tc>
      </w:tr>
      <w:tr w:rsidR="003561C0" w:rsidRPr="00086F66" w:rsidTr="00DB5A32">
        <w:trPr>
          <w:trHeight w:val="408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PEDREIRO/CARPINTEIRO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C0" w:rsidRPr="00086F66" w:rsidRDefault="003561C0" w:rsidP="00DB5A32">
            <w:pPr>
              <w:spacing w:line="320" w:lineRule="atLeast"/>
              <w:jc w:val="center"/>
            </w:pPr>
            <w:r w:rsidRPr="00086F66">
              <w:t>R$ 849,51</w:t>
            </w:r>
          </w:p>
        </w:tc>
      </w:tr>
    </w:tbl>
    <w:p w:rsidR="003561C0" w:rsidRPr="00086F66" w:rsidRDefault="003561C0" w:rsidP="003561C0">
      <w:pPr>
        <w:spacing w:line="320" w:lineRule="atLeast"/>
        <w:ind w:firstLine="561"/>
      </w:pPr>
    </w:p>
    <w:p w:rsidR="003561C0" w:rsidRPr="00086F66" w:rsidRDefault="003561C0" w:rsidP="003561C0">
      <w:pPr>
        <w:spacing w:line="320" w:lineRule="atLeast"/>
        <w:ind w:firstLine="561"/>
        <w:jc w:val="center"/>
      </w:pPr>
    </w:p>
    <w:p w:rsidR="003561C0" w:rsidRPr="00086F66" w:rsidRDefault="003561C0" w:rsidP="003561C0">
      <w:pPr>
        <w:spacing w:line="320" w:lineRule="atLeast"/>
        <w:ind w:firstLine="561"/>
        <w:jc w:val="center"/>
        <w:rPr>
          <w:b/>
          <w:u w:val="single"/>
        </w:rPr>
      </w:pPr>
      <w:r w:rsidRPr="00086F66">
        <w:rPr>
          <w:b/>
          <w:u w:val="single"/>
        </w:rPr>
        <w:t>ANEXO II</w:t>
      </w:r>
    </w:p>
    <w:p w:rsidR="003561C0" w:rsidRPr="00086F66" w:rsidRDefault="003561C0" w:rsidP="003561C0">
      <w:pPr>
        <w:spacing w:line="320" w:lineRule="atLeast"/>
        <w:ind w:firstLine="561"/>
        <w:jc w:val="center"/>
        <w:rPr>
          <w:b/>
        </w:rPr>
      </w:pPr>
    </w:p>
    <w:p w:rsidR="003561C0" w:rsidRPr="00086F66" w:rsidRDefault="003561C0" w:rsidP="003561C0">
      <w:pPr>
        <w:spacing w:line="320" w:lineRule="atLeast"/>
        <w:rPr>
          <w:b/>
        </w:rPr>
      </w:pPr>
      <w:r w:rsidRPr="00086F66">
        <w:rPr>
          <w:b/>
        </w:rPr>
        <w:t xml:space="preserve">AUXILIAR DE SERVIÇOS DIVERSOS (operário) </w:t>
      </w:r>
    </w:p>
    <w:p w:rsidR="003561C0" w:rsidRPr="00086F66" w:rsidRDefault="003561C0" w:rsidP="003561C0">
      <w:pPr>
        <w:spacing w:line="320" w:lineRule="atLeast"/>
      </w:pPr>
      <w:r w:rsidRPr="00086F66">
        <w:t xml:space="preserve">ATRIBUIÇÕES: </w:t>
      </w:r>
    </w:p>
    <w:p w:rsidR="003561C0" w:rsidRPr="00086F66" w:rsidRDefault="003561C0" w:rsidP="003561C0">
      <w:pPr>
        <w:spacing w:line="320" w:lineRule="atLeast"/>
      </w:pPr>
      <w:r w:rsidRPr="00086F66">
        <w:t xml:space="preserve">a) DESCRIÇÃO SINTÉTICA:  realizar trabalhos braçais em geral; </w:t>
      </w:r>
    </w:p>
    <w:p w:rsidR="003561C0" w:rsidRPr="00086F66" w:rsidRDefault="003561C0" w:rsidP="003561C0">
      <w:pPr>
        <w:spacing w:line="320" w:lineRule="atLeast"/>
      </w:pPr>
      <w:r w:rsidRPr="00086F66">
        <w:t xml:space="preserve">b) DESCRIÇÃO ANALÍTICA: Executar as tarefas próprias de serventes nas construções de estruturas; Operar motores manuais; </w:t>
      </w:r>
      <w:r w:rsidRPr="00086F66">
        <w:rPr>
          <w:shd w:val="clear" w:color="auto" w:fill="FFFFFF"/>
        </w:rPr>
        <w:t>escavar valas, transportar e/ou misturar materiais,</w:t>
      </w:r>
      <w:r w:rsidRPr="00086F66">
        <w:t xml:space="preserve"> transportar instrumentos usados no decorrer das atividades, carregar e descarregar veículos em geral, transportar, arrumar e elevar mercadoria, materiais de construção e outros; </w:t>
      </w:r>
      <w:r w:rsidRPr="00086F66">
        <w:rPr>
          <w:shd w:val="clear" w:color="auto" w:fill="FFFFFF"/>
        </w:rPr>
        <w:t>Arrumar e limpar obras,</w:t>
      </w:r>
      <w:r w:rsidRPr="00086F66">
        <w:t xml:space="preserve"> fazer mudanças,</w:t>
      </w:r>
      <w:r w:rsidRPr="00086F66">
        <w:rPr>
          <w:shd w:val="clear" w:color="auto" w:fill="FFFFFF"/>
        </w:rPr>
        <w:t xml:space="preserve"> Montar e desmontar armações, observando normas, auxiliar em construção, reforma</w:t>
      </w:r>
      <w:r w:rsidRPr="00086F66">
        <w:t>, efetuar serviços de capina em geral, auxiliar de recebimento e entrega de materiais, proceder a lavagem de máquinas e veículos de qualquer natureza, bem como a limpeza de peças e oficinas, executar tarefas afins.</w:t>
      </w:r>
    </w:p>
    <w:p w:rsidR="003561C0" w:rsidRPr="00086F66" w:rsidRDefault="003561C0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  <w:rPr>
          <w:b/>
        </w:rPr>
      </w:pPr>
      <w:r w:rsidRPr="00086F66">
        <w:rPr>
          <w:b/>
        </w:rPr>
        <w:t xml:space="preserve">MECÂNICO </w:t>
      </w:r>
    </w:p>
    <w:p w:rsidR="003561C0" w:rsidRPr="00086F66" w:rsidRDefault="003561C0" w:rsidP="003561C0">
      <w:pPr>
        <w:spacing w:line="320" w:lineRule="atLeast"/>
      </w:pPr>
      <w:r w:rsidRPr="00086F66">
        <w:t xml:space="preserve">ATRIBUIÇÕES: </w:t>
      </w:r>
    </w:p>
    <w:p w:rsidR="003561C0" w:rsidRPr="00086F66" w:rsidRDefault="003561C0" w:rsidP="003561C0">
      <w:pPr>
        <w:spacing w:line="320" w:lineRule="atLeast"/>
      </w:pPr>
      <w:proofErr w:type="gramStart"/>
      <w:r w:rsidRPr="00086F66">
        <w:t>a)DESCRIÇÃO</w:t>
      </w:r>
      <w:proofErr w:type="gramEnd"/>
      <w:r w:rsidRPr="00086F66">
        <w:t xml:space="preserve"> SINTÉTICA: reparar, substituir e ajustar peças mecânicas, defeituosas ou desgastadas de veículos, máquinas, motores, sistemas </w:t>
      </w:r>
      <w:r w:rsidR="00441E9D" w:rsidRPr="00086F66">
        <w:t>hidráulicos</w:t>
      </w:r>
      <w:r w:rsidRPr="00086F66">
        <w:t xml:space="preserve"> de ar comprimido e outros, fazer vistoria mecânica em veículos automotores. </w:t>
      </w:r>
    </w:p>
    <w:p w:rsidR="003561C0" w:rsidRPr="00086F66" w:rsidRDefault="003561C0" w:rsidP="003561C0">
      <w:pPr>
        <w:spacing w:line="320" w:lineRule="atLeast"/>
      </w:pPr>
      <w:r w:rsidRPr="00086F66">
        <w:t xml:space="preserve">b)DESCRIÇÃO ANALÍTICA: reparar, substituir e ajustar peças mecânicas de veículos, máquinas e motores movidos a gasolina, a óleo diesel ou qualquer tipo de combustível, efetuar a regulagem de motor, revisar, ajustar, desmontar e montar motores, reparar, consertar e reformar sistemas de comando de freios, de transmissão, de ar comprimido, </w:t>
      </w:r>
      <w:proofErr w:type="spellStart"/>
      <w:r w:rsidRPr="00086F66">
        <w:t>hidraúlico</w:t>
      </w:r>
      <w:proofErr w:type="spellEnd"/>
      <w:r w:rsidRPr="00086F66">
        <w:t xml:space="preserve">, de refrigeração e outros, reparar sistemas elétricos de qualquer veículo, operar equipamentos de soldagem, </w:t>
      </w:r>
      <w:r w:rsidRPr="00086F66">
        <w:lastRenderedPageBreak/>
        <w:t>substituir e adaptar peças, vistoriar veículos, prestar socorro mecânico a veículos acidentados ou com defeito mecânico, lubrificar máquinas e motores, responsabilizar-se por equipes auxiliares necessárias à execução das atividades próprias do cargo, executar tarefas afins.</w:t>
      </w:r>
    </w:p>
    <w:p w:rsidR="003561C0" w:rsidRPr="00086F66" w:rsidRDefault="003561C0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  <w:rPr>
          <w:b/>
        </w:rPr>
      </w:pPr>
      <w:r w:rsidRPr="00086F66">
        <w:rPr>
          <w:b/>
        </w:rPr>
        <w:t xml:space="preserve">PEDREIRO </w:t>
      </w:r>
    </w:p>
    <w:p w:rsidR="003561C0" w:rsidRPr="00086F66" w:rsidRDefault="003561C0" w:rsidP="003561C0">
      <w:pPr>
        <w:spacing w:line="320" w:lineRule="atLeast"/>
      </w:pPr>
      <w:r w:rsidRPr="00086F66">
        <w:t xml:space="preserve">ATRIBUIÇÕES: </w:t>
      </w:r>
    </w:p>
    <w:p w:rsidR="003561C0" w:rsidRPr="00086F66" w:rsidRDefault="003561C0" w:rsidP="003561C0">
      <w:pPr>
        <w:spacing w:line="320" w:lineRule="atLeast"/>
      </w:pPr>
      <w:r w:rsidRPr="00086F66">
        <w:t xml:space="preserve">a) DESCRIÇÃO SINTÉTICA: Executar trabalhos de alvenaria, concreto e outros materiais para construção e reconstrução de obras e edifícios públicos. </w:t>
      </w:r>
    </w:p>
    <w:p w:rsidR="003561C0" w:rsidRPr="00086F66" w:rsidRDefault="003561C0" w:rsidP="003561C0">
      <w:pPr>
        <w:spacing w:line="320" w:lineRule="atLeast"/>
      </w:pPr>
      <w:r w:rsidRPr="00086F66">
        <w:t xml:space="preserve">b) DESCRIÇÃO ANALÍTICA: Trabalhar com instrumentos de nivelamento e prumo, construir e reparar alicerces, paredes, muros, pisos e similares, preparar argamassa, fazer blocos de cimento, construir armações de ferro para concreto, colocar telhas, azulejos e </w:t>
      </w:r>
      <w:proofErr w:type="spellStart"/>
      <w:r w:rsidRPr="00086F66">
        <w:t>ladrilias</w:t>
      </w:r>
      <w:proofErr w:type="spellEnd"/>
      <w:r w:rsidRPr="00086F66">
        <w:t xml:space="preserve">, armar andaimes, colocar aparelhos sanitários, trabalhar com qualquer tipo de massa a base de cal, cimento e outros materiais de construção, cortar pedras, armar formas para fabricação de tubos, remover materiais de construção, responsabilizar-se pelo material utilizado, calcular orçamentos e organizar pedidos de material, responsabilizar-se por equipes auxiliares necessárias </w:t>
      </w:r>
      <w:proofErr w:type="spellStart"/>
      <w:r w:rsidRPr="00086F66">
        <w:t>a</w:t>
      </w:r>
      <w:proofErr w:type="spellEnd"/>
      <w:r w:rsidRPr="00086F66">
        <w:t xml:space="preserve"> execução das atividades próprias do cargo, executar tarefas afins. </w:t>
      </w:r>
    </w:p>
    <w:p w:rsidR="003561C0" w:rsidRPr="00086F66" w:rsidRDefault="003561C0" w:rsidP="003561C0">
      <w:pPr>
        <w:spacing w:line="320" w:lineRule="atLeast"/>
      </w:pPr>
    </w:p>
    <w:p w:rsidR="003561C0" w:rsidRPr="00086F66" w:rsidRDefault="003561C0" w:rsidP="003561C0">
      <w:pPr>
        <w:spacing w:line="320" w:lineRule="atLeast"/>
        <w:rPr>
          <w:b/>
        </w:rPr>
      </w:pPr>
      <w:r w:rsidRPr="00086F66">
        <w:rPr>
          <w:b/>
        </w:rPr>
        <w:t>CARPINTEIRO</w:t>
      </w:r>
    </w:p>
    <w:p w:rsidR="003561C0" w:rsidRPr="00086F66" w:rsidRDefault="003561C0" w:rsidP="003561C0">
      <w:pPr>
        <w:spacing w:line="320" w:lineRule="atLeast"/>
      </w:pPr>
      <w:r w:rsidRPr="00086F66">
        <w:t xml:space="preserve">ATRIBUIÇÕES: </w:t>
      </w:r>
    </w:p>
    <w:p w:rsidR="003561C0" w:rsidRPr="00086F66" w:rsidRDefault="003561C0" w:rsidP="003561C0">
      <w:pPr>
        <w:spacing w:line="320" w:lineRule="atLeast"/>
      </w:pPr>
      <w:r w:rsidRPr="00086F66">
        <w:t xml:space="preserve">a) DESCRIÇÃO SINTÉTICA: construir, manter e reparar estruturas e objetos de madeira e assemelhados. </w:t>
      </w:r>
    </w:p>
    <w:p w:rsidR="003561C0" w:rsidRPr="00086F66" w:rsidRDefault="003561C0" w:rsidP="003561C0">
      <w:pPr>
        <w:spacing w:line="320" w:lineRule="atLeast"/>
      </w:pPr>
      <w:r w:rsidRPr="00086F66">
        <w:t xml:space="preserve">b) DESCRIÇÃO ANALÍTICA: preparar e assentar assoalhos e madeiramento para paredes, tetos e telhados, fazer e montar esquadrias, preparar e montar portas e janelas, cortar e colocar vidros, fazer reparos em diferentes objetos de madeira, consertar caixilhos de janelas, colocar fechaduras, construir andaimes, construir palanques, construir e reparar madeiramento de veículos, organizar pedidos de suprimento de material e equipamentos para a carpintaria, operar com maquinas de carpintaria, zelar e responsabilizar-se pela limpeza, conservação e funcionamento da maquinaria e do equipamento de trabalho, calcular orçamento de trabalhos de carpintaria, orientar trabalhos de auxiliares, executar tarefas afins. </w:t>
      </w:r>
    </w:p>
    <w:sectPr w:rsidR="003561C0" w:rsidRPr="00086F66" w:rsidSect="009D7A2B">
      <w:headerReference w:type="default" r:id="rId6"/>
      <w:footerReference w:type="even" r:id="rId7"/>
      <w:footerReference w:type="default" r:id="rId8"/>
      <w:pgSz w:w="11906" w:h="16838" w:code="9"/>
      <w:pgMar w:top="2336" w:right="1134" w:bottom="1134" w:left="1418" w:header="35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F21" w:rsidRDefault="00543F21" w:rsidP="00F76AF9">
      <w:r>
        <w:separator/>
      </w:r>
    </w:p>
  </w:endnote>
  <w:endnote w:type="continuationSeparator" w:id="0">
    <w:p w:rsidR="00543F21" w:rsidRDefault="00543F21" w:rsidP="00F7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AA" w:rsidRDefault="00C236CF" w:rsidP="00DB5A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0D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DAA" w:rsidRDefault="004F0DAA" w:rsidP="00DB5A3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91766"/>
      <w:docPartObj>
        <w:docPartGallery w:val="Page Numbers (Bottom of Page)"/>
        <w:docPartUnique/>
      </w:docPartObj>
    </w:sdtPr>
    <w:sdtEndPr/>
    <w:sdtContent>
      <w:p w:rsidR="002F4391" w:rsidRDefault="00543F2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0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0DAA" w:rsidRPr="00EE6F4A" w:rsidRDefault="004F0DAA" w:rsidP="00DB5A3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F21" w:rsidRDefault="00543F21" w:rsidP="00F76AF9">
      <w:r>
        <w:separator/>
      </w:r>
    </w:p>
  </w:footnote>
  <w:footnote w:type="continuationSeparator" w:id="0">
    <w:p w:rsidR="00543F21" w:rsidRDefault="00543F21" w:rsidP="00F7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AA" w:rsidRDefault="004F0DAA" w:rsidP="00DB5A32">
    <w:pPr>
      <w:tabs>
        <w:tab w:val="left" w:pos="3585"/>
        <w:tab w:val="center" w:pos="4535"/>
      </w:tabs>
      <w:rPr>
        <w:rFonts w:ascii="Calibri" w:hAnsi="Calibri"/>
        <w:b/>
      </w:rPr>
    </w:pPr>
  </w:p>
  <w:p w:rsidR="00BF0919" w:rsidRDefault="004F0DAA" w:rsidP="00BF0919">
    <w:pPr>
      <w:pStyle w:val="Ttulo"/>
      <w:ind w:right="-94"/>
      <w:rPr>
        <w:rFonts w:ascii="Arial" w:hAnsi="Arial" w:cs="Arial"/>
        <w:b w:val="0"/>
        <w:sz w:val="24"/>
        <w:szCs w:val="24"/>
      </w:rPr>
    </w:pPr>
    <w:r>
      <w:rPr>
        <w:rFonts w:ascii="Calibri" w:hAnsi="Calibri"/>
      </w:rPr>
      <w:t xml:space="preserve"> </w:t>
    </w:r>
    <w:r w:rsidR="00BF0919">
      <w:rPr>
        <w:rFonts w:ascii="Arial" w:hAnsi="Arial" w:cs="Arial"/>
        <w:b w:val="0"/>
        <w:sz w:val="24"/>
        <w:szCs w:val="24"/>
      </w:rPr>
      <w:object w:dxaOrig="1185" w:dyaOrig="1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.25pt;height:62.25pt">
          <v:imagedata r:id="rId1" o:title=""/>
        </v:shape>
        <o:OLEObject Type="Embed" ProgID="PBrush" ShapeID="_x0000_i1027" DrawAspect="Content" ObjectID="_1633845904" r:id="rId2"/>
      </w:object>
    </w:r>
  </w:p>
  <w:p w:rsidR="00BF0919" w:rsidRDefault="00BF0919" w:rsidP="00BF0919">
    <w:pPr>
      <w:pStyle w:val="Ttulo"/>
      <w:ind w:right="-94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ESTADO DE RONDÔNIA</w:t>
    </w:r>
  </w:p>
  <w:p w:rsidR="00BF0919" w:rsidRDefault="00BF0919" w:rsidP="00BF0919">
    <w:pPr>
      <w:ind w:right="-9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MUNICÍPIO DE NOVA BRASILÂNDIA D'OESTE</w:t>
    </w:r>
  </w:p>
  <w:p w:rsidR="00BF0919" w:rsidRDefault="00BF0919" w:rsidP="00BF0919">
    <w:pPr>
      <w:pStyle w:val="Cabealho"/>
      <w:pBdr>
        <w:bottom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  <w:b/>
      </w:rPr>
      <w:t>PODER EXECUTIVO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C0"/>
    <w:rsid w:val="00086F66"/>
    <w:rsid w:val="0019698B"/>
    <w:rsid w:val="002F4391"/>
    <w:rsid w:val="003561C0"/>
    <w:rsid w:val="00441E9D"/>
    <w:rsid w:val="00475957"/>
    <w:rsid w:val="004D3737"/>
    <w:rsid w:val="004F0DAA"/>
    <w:rsid w:val="00543F21"/>
    <w:rsid w:val="005C0089"/>
    <w:rsid w:val="005E03CF"/>
    <w:rsid w:val="006312AE"/>
    <w:rsid w:val="006E1E11"/>
    <w:rsid w:val="008437C7"/>
    <w:rsid w:val="00843F88"/>
    <w:rsid w:val="009474EC"/>
    <w:rsid w:val="009D018D"/>
    <w:rsid w:val="009D0510"/>
    <w:rsid w:val="009D7A2B"/>
    <w:rsid w:val="009F1FE5"/>
    <w:rsid w:val="00A01BD8"/>
    <w:rsid w:val="00AA09FC"/>
    <w:rsid w:val="00AA1C1A"/>
    <w:rsid w:val="00B16847"/>
    <w:rsid w:val="00B632F2"/>
    <w:rsid w:val="00BF0919"/>
    <w:rsid w:val="00C236CF"/>
    <w:rsid w:val="00D42FFB"/>
    <w:rsid w:val="00D97585"/>
    <w:rsid w:val="00DB5A32"/>
    <w:rsid w:val="00F325FD"/>
    <w:rsid w:val="00F440E5"/>
    <w:rsid w:val="00F50B27"/>
    <w:rsid w:val="00F76AF9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645F8"/>
  <w15:docId w15:val="{555FE331-72F9-4E47-8779-7FA03602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61C0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61C0"/>
    <w:pPr>
      <w:keepNext/>
      <w:jc w:val="center"/>
      <w:outlineLvl w:val="1"/>
    </w:pPr>
    <w:rPr>
      <w:rFonts w:ascii="Garamond" w:eastAsia="Times New Roman" w:hAnsi="Garamond"/>
      <w:bCs/>
      <w:i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561C0"/>
    <w:rPr>
      <w:rFonts w:ascii="Garamond" w:eastAsia="Times New Roman" w:hAnsi="Garamond" w:cs="Times New Roman"/>
      <w:bCs/>
      <w:i/>
      <w:sz w:val="28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356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1C0"/>
    <w:rPr>
      <w:rFonts w:ascii="Times New Roman" w:eastAsia="Batang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56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61C0"/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561C0"/>
  </w:style>
  <w:style w:type="paragraph" w:styleId="Recuodecorpodetexto">
    <w:name w:val="Body Text Indent"/>
    <w:basedOn w:val="Normal"/>
    <w:link w:val="RecuodecorpodetextoChar"/>
    <w:semiHidden/>
    <w:unhideWhenUsed/>
    <w:rsid w:val="003561C0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61C0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3561C0"/>
    <w:pPr>
      <w:jc w:val="center"/>
    </w:pPr>
    <w:rPr>
      <w:rFonts w:eastAsia="Times New Roman"/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3561C0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Recuodecorpodetexto21">
    <w:name w:val="Recuo de corpo de texto 21"/>
    <w:basedOn w:val="Normal"/>
    <w:rsid w:val="003561C0"/>
    <w:pPr>
      <w:widowControl w:val="0"/>
      <w:suppressAutoHyphens/>
      <w:ind w:left="2124"/>
    </w:pPr>
    <w:rPr>
      <w:rFonts w:eastAsia="Lucida Sans Unicode" w:cs="Tahoma"/>
      <w:b/>
      <w:bCs/>
      <w:lang w:bidi="pt-BR"/>
    </w:rPr>
  </w:style>
  <w:style w:type="paragraph" w:styleId="SemEspaamento">
    <w:name w:val="No Spacing"/>
    <w:uiPriority w:val="1"/>
    <w:qFormat/>
    <w:rsid w:val="003561C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D7A2B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Karol</cp:lastModifiedBy>
  <cp:revision>2</cp:revision>
  <cp:lastPrinted>2018-04-30T20:44:00Z</cp:lastPrinted>
  <dcterms:created xsi:type="dcterms:W3CDTF">2019-10-29T13:19:00Z</dcterms:created>
  <dcterms:modified xsi:type="dcterms:W3CDTF">2019-10-29T13:19:00Z</dcterms:modified>
</cp:coreProperties>
</file>